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89" w:rsidRPr="00446D89" w:rsidRDefault="00446D89" w:rsidP="00446D89">
      <w:pPr>
        <w:shd w:val="clear" w:color="auto" w:fill="FFFFFF"/>
        <w:spacing w:before="500" w:after="10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</w:pPr>
      <w:r w:rsidRPr="00446D8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ПОСТАНОВЛЕНИЕ от 27 сентября 2017 года №98</w:t>
      </w:r>
      <w:proofErr w:type="gramStart"/>
      <w:r w:rsidRPr="00446D8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 xml:space="preserve"> О</w:t>
      </w:r>
      <w:proofErr w:type="gramEnd"/>
      <w:r w:rsidRPr="00446D89">
        <w:rPr>
          <w:rFonts w:ascii="Helvetica" w:eastAsia="Times New Roman" w:hAnsi="Helvetica" w:cs="Helvetica"/>
          <w:color w:val="333333"/>
          <w:kern w:val="36"/>
          <w:sz w:val="16"/>
          <w:szCs w:val="16"/>
          <w:lang w:eastAsia="ru-RU"/>
        </w:rPr>
        <w:t>б утверждении технологической схемы предоставления муниципальной услуги «Утверждение схемы расположения земельного участка на кадастровом плане территории» (действующая технологическая схема)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АДМИНИСТРАЦИЯ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 СЕЛЬСОВЕТА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КУРЧАТОВСКОГО РАЙОНА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КУРСКОЙ ОБЛАСТИ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 27 сентября 2017 года №98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Об утверждении технологической схемы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предоставления муниципальной услуги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«Утверждение схемы расположения земельного участка на кадастровом плане территории»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В целях реализации Федерального закона от 27.06.2010г. №210-ФЗ «Об организации предоставления государственных и муниципальных услуг», в соответствии с Методическими рекомендациями по формированию и утверждению технологических схем предоставления государственных услуг, разработанными Министерством экономического развития Российской Федерации, Администрация </w:t>
      </w:r>
      <w:proofErr w:type="spell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Курчатовского района Курской области ПОСТАНОВЛЯЕТ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Утвердить технологическую схему предоставления муниципальной услуги «Утверждение схемы расположения земельного участка на кадастровом плане территории» (Приложение).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Ответственным</w:t>
      </w:r>
      <w:proofErr w:type="gram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по поддержанию в актуальном состоянии технологической схемы, указанной в пункте 1 настоящего постановления, назначить заместителя Главы Администрации </w:t>
      </w:r>
      <w:proofErr w:type="spell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Дружненского</w:t>
      </w:r>
      <w:proofErr w:type="spell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сельсовета Евсееву В.В.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gram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Контроль за</w:t>
      </w:r>
      <w:proofErr w:type="gram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исполнением настоящего постановления оставляю за собой.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Постановление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Дружненский</w:t>
      </w:r>
      <w:proofErr w:type="spell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сельсовет» Курчатовского района Курской области в информационно-телекоммуникационной сети «Интернет» в течени</w:t>
      </w:r>
      <w:proofErr w:type="gram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и</w:t>
      </w:r>
      <w:proofErr w:type="gramEnd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 xml:space="preserve"> трех рабочих дней.</w:t>
      </w:r>
    </w:p>
    <w:p w:rsidR="00446D89" w:rsidRPr="00446D89" w:rsidRDefault="00446D89" w:rsidP="00446D89">
      <w:pPr>
        <w:shd w:val="clear" w:color="auto" w:fill="FFFFFF"/>
        <w:spacing w:after="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Глава сельсовета</w:t>
      </w:r>
    </w:p>
    <w:p w:rsidR="00446D89" w:rsidRPr="00446D89" w:rsidRDefault="00446D89" w:rsidP="00446D89">
      <w:pPr>
        <w:shd w:val="clear" w:color="auto" w:fill="FFFFFF"/>
        <w:spacing w:after="150" w:line="200" w:lineRule="atLeast"/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</w:pPr>
      <w:proofErr w:type="spellStart"/>
      <w:r w:rsidRPr="00446D89">
        <w:rPr>
          <w:rFonts w:ascii="Helvetica" w:eastAsia="Times New Roman" w:hAnsi="Helvetica" w:cs="Helvetica"/>
          <w:color w:val="555555"/>
          <w:sz w:val="14"/>
          <w:szCs w:val="14"/>
          <w:lang w:eastAsia="ru-RU"/>
        </w:rPr>
        <w:t>Ю.М.Мяснянкин</w:t>
      </w:r>
      <w:proofErr w:type="spellEnd"/>
    </w:p>
    <w:p w:rsidR="00A25223" w:rsidRPr="00446D89" w:rsidRDefault="00A25223" w:rsidP="00446D89"/>
    <w:sectPr w:rsidR="00A25223" w:rsidRPr="00446D8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63213"/>
    <w:multiLevelType w:val="multilevel"/>
    <w:tmpl w:val="7C2C2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232F0"/>
    <w:multiLevelType w:val="multilevel"/>
    <w:tmpl w:val="F4D2B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60BE8"/>
    <w:multiLevelType w:val="multilevel"/>
    <w:tmpl w:val="E9AA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735F"/>
    <w:rsid w:val="000F735F"/>
    <w:rsid w:val="00221AB6"/>
    <w:rsid w:val="00446D89"/>
    <w:rsid w:val="00630F6C"/>
    <w:rsid w:val="00652433"/>
    <w:rsid w:val="00A25223"/>
    <w:rsid w:val="00AA7240"/>
    <w:rsid w:val="00B8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0F7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F7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3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9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048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9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95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3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dcterms:created xsi:type="dcterms:W3CDTF">2023-05-30T20:12:00Z</dcterms:created>
  <dcterms:modified xsi:type="dcterms:W3CDTF">2023-05-30T20:12:00Z</dcterms:modified>
</cp:coreProperties>
</file>