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3" w:rsidRPr="005D3993" w:rsidRDefault="005D3993" w:rsidP="005D3993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5D399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Решение Собрания депутатов Дружненского сельсовета №171 от 15.02..2016г."О предос тавлении лицами, замещающими муниципальные должности,сведений о доходах и расходах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СОБРАНИЕ ДЕПУТАТОВ _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РЕШЕНИЕ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«15 »февраля 2016 г. N 171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 ПРЕДСТАВЛЕНИИ ЛИЦАМИ, ЗАМЕЩАЮЩИМИ МУНИЦИПАЛЬНЫЕ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ДОЛЖНОСТИ, СВЕДЕНИЙ О ДОХОДАХ, РАСХОДАХ, ОБ ИМУЩЕСТВЕ,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ОБЯЗАТЕЛЬСТВАХ ИМУЩЕСТВЕННОГО ХАРАКТЕРА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соответствии с Федеральным </w:t>
      </w:r>
      <w:hyperlink r:id="rId5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от 3 ноября 2015 года N 303-ФЗ "О внесении изменений в отдельные законодательные акты Российской Федерации", руководствуясь </w:t>
      </w:r>
      <w:hyperlink r:id="rId6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Уставом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__муниципального образования «Дружненский сельсовет» Курчатовского района Курской области Собрание депутатов Дружненского сельсовета Курчатовского района Курской области РЕШИЛО 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Утвердить </w:t>
      </w:r>
      <w:hyperlink r:id="rId7" w:anchor="P45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Положение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 Утвердить </w:t>
      </w:r>
      <w:hyperlink r:id="rId8" w:anchor="P81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Положение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 Утвердить </w:t>
      </w:r>
      <w:hyperlink r:id="rId9" w:anchor="P128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состав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5D3993" w:rsidRPr="005D3993" w:rsidRDefault="005D3993" w:rsidP="005D3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</w:p>
    <w:p w:rsidR="005D3993" w:rsidRPr="005D3993" w:rsidRDefault="005D3993" w:rsidP="005D399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 исполнением настоящего решения возложить на депутата Собрания депутатов Дружненского сельсовета Курчатовского района Курской области Крамареву Галину Ивановну.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 Настоящее решение вступает в силу со дня его подписания.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Глава сельсовета____________________________________Ю.М.Мяснянкин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1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Утверждено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решением Собрания депутатов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 сельсовета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«15»февраля 2016 г. N 171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hyperlink r:id="rId10" w:anchor="P51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пункте 2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настоящего Положения.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Положение о Комиссии и ее состав утверждаются решением Собрания депутатов Дружненского сельсовета Курчатовского района Курской области.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в) Общественной палатой Российской Федерации, Общественной палатой Курской области;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г) общероссийскими, областными, муниципальными средствами массовой информации.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6.4. Информация анонимного характера не может служить основанием для проверки.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6.6. При осуществлении проверки Комиссия вправе: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проводить собеседование с лицом, замещающим муниципальную должность;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hyperlink r:id="rId11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законодательством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Российской Федерации о противодействии коррупции.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6.7. Комиссия обеспечивает: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hyperlink r:id="rId12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законодательства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Российской Федерации об информации, информационных технологиях и о защите информации, о персональных данных.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6.9. Лицо, замещающее муниципальную должность, вправе: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давать пояснения в письменной форме: в ходе проверки; по вопросам, указанным в </w:t>
      </w:r>
      <w:hyperlink r:id="rId13" w:anchor="P77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подпункте "б" пункта 6.7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настоящего Положения; по результатам проверки;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в) обращаться в Комиссию с подлежащим удовлетворению ходатайством о проведении с ним беседы по вопросам, указанным в </w:t>
      </w:r>
      <w:hyperlink r:id="rId14" w:anchor="P77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подпункте "б" пункта 6.7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настоящего Положения.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6.10. Пояснения, указанные в </w:t>
      </w:r>
      <w:hyperlink r:id="rId15" w:anchor="P79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пункте 6.9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настоящего Положения, приобщаются к материалам проверки.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случае установления, что сведения, предоставленные лицом, замещающим муниципальную должность, являются недостоверными и (или) неполными, а также в случае несоблюдения лицом, замещающим муниципальную должность, ограничений, запретов, неисполнения обязанностей, установленных Федеральным </w:t>
      </w:r>
      <w:hyperlink r:id="rId16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от 25 декабря 2008 года N 273-ФЗ "О противодействии коррупции", Федеральным </w:t>
      </w:r>
      <w:hyperlink r:id="rId17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8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 </w:t>
      </w:r>
      <w:hyperlink r:id="rId19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от 6 октября 2003 года N 131-ФЗ "Об общих принципах организации местного самоуправления в Российской Федерации", Комиссия вносит на заседание Собрания депутатов Дружненского сельсовета Курчатовского района Курской области предложение о применении к лицу,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замещающим муниципальную должность, мер юридической ответственности, предусмотренных Федеральными законами.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соответствии с федеральным законодательством сведения о расходах, представляемые в соответствии с Федеральным </w:t>
      </w:r>
      <w:hyperlink r:id="rId20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21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об информации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информационных технологиях и о защите информации, </w:t>
      </w:r>
      <w:hyperlink r:id="rId22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о персональных данных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 </w:t>
      </w:r>
      <w:hyperlink r:id="rId23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муниципального образования «Дружненский сельсовет» Курчатовского района Курской области</w:t>
      </w:r>
      <w:r w:rsidRPr="005D3993">
        <w:rPr>
          <w:rFonts w:ascii="Helvetica" w:eastAsia="Times New Roman" w:hAnsi="Helvetica" w:cs="Helvetica"/>
          <w:i/>
          <w:iCs/>
          <w:color w:val="555555"/>
          <w:sz w:val="14"/>
          <w:lang w:eastAsia="ru-RU"/>
        </w:rPr>
        <w:t> (</w:t>
      </w: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информационно-телекоммуникационной сети "Интернет", а в случае </w:t>
      </w: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hyperlink r:id="rId24" w:anchor="Par0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пункте 11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д) информацию, отнесенную к </w:t>
      </w:r>
      <w:hyperlink r:id="rId25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государственной тайне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или являющуюся </w:t>
      </w:r>
      <w:hyperlink r:id="rId26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конфиденциальной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13. Сведения о доходах, расходах, об имуществе и обязательствах имущественного характера, указанные в </w:t>
      </w:r>
      <w:hyperlink r:id="rId27" w:anchor="Par0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пункте 11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«Дружненский сельсовет» Курчатовского района Курской области в информационно-телекоммуникационной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14. Размещение на официальных сайтах в разделах </w:t>
      </w:r>
      <w:r w:rsidRPr="005D3993">
        <w:rPr>
          <w:rFonts w:ascii="Helvetica" w:eastAsia="Times New Roman" w:hAnsi="Helvetica" w:cs="Helvetica"/>
          <w:i/>
          <w:iCs/>
          <w:color w:val="555555"/>
          <w:sz w:val="14"/>
          <w:lang w:eastAsia="ru-RU"/>
        </w:rPr>
        <w:t>«Сведения о доходах» </w:t>
      </w: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лицом, ответственным за ведение кадрового делопроизводства, в срок, установленный п. 13 настоящего Положения.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2) в 10-дневный срок со дня поступления запроса от средства массовой информации обеспечивает предоставление по запросу сведений, указанных в </w:t>
      </w:r>
      <w:hyperlink r:id="rId28" w:anchor="P178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пункте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11 настоящего Положения, в том случае, если запрашиваемые сведения отсутствуют на официальном сайте муниципального образования «Дружненский сельсовет» Курчатовского района Курской области в информационно-телекоммуникационной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сети "Интернет".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муниципального образования «Дружненский сельсовет» Курчатовского района Курской области в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информационно-телекоммуникационной сети "Интернет".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2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Утверждено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решением Собрания депутатов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 сельсовета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«_15 _»февраля 2016 г. N 171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hyperlink r:id="rId29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Конституцией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30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Уставом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31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Уставом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муниципального образования_»Дружненский сельсовет» Курчатовского района Курской области, решениями </w:t>
      </w:r>
      <w:r w:rsidRPr="005D3993">
        <w:rPr>
          <w:rFonts w:ascii="Helvetica" w:eastAsia="Times New Roman" w:hAnsi="Helvetica" w:cs="Helvetica"/>
          <w:i/>
          <w:iCs/>
          <w:color w:val="555555"/>
          <w:sz w:val="14"/>
          <w:lang w:eastAsia="ru-RU"/>
        </w:rPr>
        <w:t>Собраний депутатов Дружненского сельсовета Курчатовского района Курской области</w:t>
      </w: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а также настоящим Положением.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 Комиссия уполномочена осуществлять проверку: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hyperlink r:id="rId32" w:anchor="P89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подпункте "а"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 </w:t>
      </w:r>
      <w:hyperlink r:id="rId33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законом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от 25 декабря 2008 года N 273-ФЗ "О противодействии коррупции" и другими федеральными законами, законами Курской области.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4. Комиссия состоит из 3 членов. В состав Комиссии входят председатель Комиссии, его заместитель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Персональный состав комиссии определяется решением Собрания депутатов Дружненского сельсовета Курчатовского района Курской области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34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об информации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информационных технологиях и о защите информации, </w:t>
      </w:r>
      <w:hyperlink r:id="rId35" w:history="1">
        <w:r w:rsidRPr="005D3993">
          <w:rPr>
            <w:rFonts w:ascii="Helvetica" w:eastAsia="Times New Roman" w:hAnsi="Helvetica" w:cs="Helvetica"/>
            <w:color w:val="337AB7"/>
            <w:sz w:val="14"/>
            <w:lang w:eastAsia="ru-RU"/>
          </w:rPr>
          <w:t>о персональных данных</w:t>
        </w:r>
      </w:hyperlink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Решения Комиссии принимаются простым большинством голосов.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13. В протоколе заседания комиссии указываются: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7) другие сведения;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8) результаты голосования;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9) решение и обоснование его принятия.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заместителем председателя Комиссии.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№3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Утверждено решением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Собрания депутатов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 сельсовета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15 февраля 2016г. №171</w:t>
      </w:r>
    </w:p>
    <w:p w:rsidR="005D3993" w:rsidRPr="005D3993" w:rsidRDefault="005D3993" w:rsidP="005D399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СОСТАВ</w:t>
      </w:r>
    </w:p>
    <w:p w:rsidR="005D3993" w:rsidRPr="005D3993" w:rsidRDefault="005D3993" w:rsidP="005D3993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D399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0"/>
      </w:tblGrid>
      <w:tr w:rsidR="005D3993" w:rsidRPr="005D3993" w:rsidTr="005D39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993" w:rsidRPr="005D3993" w:rsidRDefault="005D3993" w:rsidP="005D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комиссии:</w:t>
            </w:r>
          </w:p>
        </w:tc>
      </w:tr>
      <w:tr w:rsidR="005D3993" w:rsidRPr="005D3993" w:rsidTr="005D39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993" w:rsidRPr="005D3993" w:rsidRDefault="005D3993" w:rsidP="005D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</w:tr>
      <w:tr w:rsidR="005D3993" w:rsidRPr="005D3993" w:rsidTr="005D39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D3993" w:rsidRPr="005D3993" w:rsidRDefault="005D3993" w:rsidP="005D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A25223" w:rsidRPr="005D3993" w:rsidRDefault="00A25223" w:rsidP="005D3993"/>
    <w:sectPr w:rsidR="00A25223" w:rsidRPr="005D399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71E5"/>
    <w:multiLevelType w:val="multilevel"/>
    <w:tmpl w:val="767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C6B16"/>
    <w:rsid w:val="0019185D"/>
    <w:rsid w:val="001946CE"/>
    <w:rsid w:val="001C6B16"/>
    <w:rsid w:val="0028789D"/>
    <w:rsid w:val="00514C0B"/>
    <w:rsid w:val="005D3993"/>
    <w:rsid w:val="00630F6C"/>
    <w:rsid w:val="008525F2"/>
    <w:rsid w:val="009D789F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  <w:style w:type="character" w:styleId="a5">
    <w:name w:val="Hyperlink"/>
    <w:basedOn w:val="a0"/>
    <w:uiPriority w:val="99"/>
    <w:semiHidden/>
    <w:unhideWhenUsed/>
    <w:rsid w:val="001946CE"/>
    <w:rPr>
      <w:color w:val="0000FF"/>
      <w:u w:val="single"/>
    </w:rPr>
  </w:style>
  <w:style w:type="character" w:styleId="a6">
    <w:name w:val="Emphasis"/>
    <w:basedOn w:val="a0"/>
    <w:uiPriority w:val="20"/>
    <w:qFormat/>
    <w:rsid w:val="001918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zhn.rkursk.ru/index.php?mun_obr=220&amp;sub_menus_id=14267&amp;num_str=8&amp;id_mat=106050" TargetMode="External"/><Relationship Id="rId13" Type="http://schemas.openxmlformats.org/officeDocument/2006/relationships/hyperlink" Target="http://druzhn.rkursk.ru/index.php?mun_obr=220&amp;sub_menus_id=14267&amp;num_str=8&amp;id_mat=106050" TargetMode="External"/><Relationship Id="rId18" Type="http://schemas.openxmlformats.org/officeDocument/2006/relationships/hyperlink" Target="consultantplus://offline/ref=FA07593982FA661C936723959072D2F1139012B9D64F2F6BCE7C0589A5s2qAN" TargetMode="External"/><Relationship Id="rId26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607B2A5A38371027ACAED5BF34D76A30279B20D4DC5B94CDD07C83CBx1E6O" TargetMode="External"/><Relationship Id="rId34" Type="http://schemas.openxmlformats.org/officeDocument/2006/relationships/hyperlink" Target="consultantplus://offline/ref=9E607B2A5A38371027ACAED5BF34D76A30279B20D4DC5B94CDD07C83CBx1E6O" TargetMode="External"/><Relationship Id="rId7" Type="http://schemas.openxmlformats.org/officeDocument/2006/relationships/hyperlink" Target="http://druzhn.rkursk.ru/index.php?mun_obr=220&amp;sub_menus_id=14267&amp;num_str=8&amp;id_mat=106050" TargetMode="External"/><Relationship Id="rId12" Type="http://schemas.openxmlformats.org/officeDocument/2006/relationships/hyperlink" Target="consultantplus://offline/ref=72F42F260A87E5D8533B20DAC4A49B103DC18F0D8F4EC44A5CF8C3A845k1w3I" TargetMode="External"/><Relationship Id="rId17" Type="http://schemas.openxmlformats.org/officeDocument/2006/relationships/hyperlink" Target="consultantplus://offline/ref=FA07593982FA661C936723959072D2F1139013BFD84A2F6BCE7C0589A5s2qAN" TargetMode="External"/><Relationship Id="rId25" Type="http://schemas.openxmlformats.org/officeDocument/2006/relationships/hyperlink" Target="consultantplus://offline/ref=90C5D040E6B119114B9A48C2BFC564EA18A3F1E659CE8BC71B47A7F704BEF9513CB21894D35731X9p6P" TargetMode="External"/><Relationship Id="rId33" Type="http://schemas.openxmlformats.org/officeDocument/2006/relationships/hyperlink" Target="consultantplus://offline/ref=FE6A600E995EAF74C441660616A26E69D9B92E124BAF6FE8624507FC1BAC9682y4g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07593982FA661C936723959072D2F1139012BADD482F6BCE7C0589A5s2qAN" TargetMode="External"/><Relationship Id="rId20" Type="http://schemas.openxmlformats.org/officeDocument/2006/relationships/hyperlink" Target="consultantplus://offline/ref=FE6A600E995EAF74C441780B00CE3464DCBA781C48AD6DB7361A5CA14CyAg5H" TargetMode="External"/><Relationship Id="rId29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consultantplus://offline/ref=72F42F260A87E5D8533B20DAC4A49B103DCE80088C4DC44A5CF8C3A84513069565D62EB7kCwEI" TargetMode="External"/><Relationship Id="rId24" Type="http://schemas.openxmlformats.org/officeDocument/2006/relationships/hyperlink" Target="http://druzhn.rkursk.ru/index.php?mun_obr=220&amp;sub_menus_id=14267&amp;num_str=8&amp;id_mat=106050" TargetMode="External"/><Relationship Id="rId32" Type="http://schemas.openxmlformats.org/officeDocument/2006/relationships/hyperlink" Target="http://druzhn.rkursk.ru/index.php?mun_obr=220&amp;sub_menus_id=14267&amp;num_str=8&amp;id_mat=106050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E6A600E995EAF74C441780B00CE3464DCBA781C4DAE6DB7361A5CA14CyAg5H" TargetMode="External"/><Relationship Id="rId15" Type="http://schemas.openxmlformats.org/officeDocument/2006/relationships/hyperlink" Target="http://druzhn.rkursk.ru/index.php?mun_obr=220&amp;sub_menus_id=14267&amp;num_str=8&amp;id_mat=106050" TargetMode="External"/><Relationship Id="rId23" Type="http://schemas.openxmlformats.org/officeDocument/2006/relationships/hyperlink" Target="consultantplus://offline/ref=FE6A600E995EAF74C441780B00CE3464DCBA781C48AD6DB7361A5CA14CyAg5H" TargetMode="External"/><Relationship Id="rId28" Type="http://schemas.openxmlformats.org/officeDocument/2006/relationships/hyperlink" Target="http://druzhn.rkursk.ru/index.php?mun_obr=220&amp;sub_menus_id=14267&amp;num_str=8&amp;id_mat=10605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ruzhn.rkursk.ru/index.php?mun_obr=220&amp;sub_menus_id=14267&amp;num_str=8&amp;id_mat=106050" TargetMode="External"/><Relationship Id="rId19" Type="http://schemas.openxmlformats.org/officeDocument/2006/relationships/hyperlink" Target="consultantplus://offline/ref=FA07593982FA661C936723959072D2F1139012B9D64F2F6BCE7C0589A5s2qAN" TargetMode="External"/><Relationship Id="rId31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uzhn.rkursk.ru/index.php?mun_obr=220&amp;sub_menus_id=14267&amp;num_str=8&amp;id_mat=106050" TargetMode="External"/><Relationship Id="rId14" Type="http://schemas.openxmlformats.org/officeDocument/2006/relationships/hyperlink" Target="http://druzhn.rkursk.ru/index.php?mun_obr=220&amp;sub_menus_id=14267&amp;num_str=8&amp;id_mat=106050" TargetMode="External"/><Relationship Id="rId22" Type="http://schemas.openxmlformats.org/officeDocument/2006/relationships/hyperlink" Target="consultantplus://offline/ref=9E607B2A5A38371027ACAED5BF34D76A30289027D5D35B94CDD07C83CBx1E6O" TargetMode="External"/><Relationship Id="rId27" Type="http://schemas.openxmlformats.org/officeDocument/2006/relationships/hyperlink" Target="http://druzhn.rkursk.ru/index.php?mun_obr=220&amp;sub_menus_id=14267&amp;num_str=8&amp;id_mat=106050" TargetMode="External"/><Relationship Id="rId30" Type="http://schemas.openxmlformats.org/officeDocument/2006/relationships/hyperlink" Target="consultantplus://offline/ref=FE6A600E995EAF74C441660616A26E69D9B92E124BAF6FE8624507FC1BAC9682y4gAH" TargetMode="External"/><Relationship Id="rId35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3540</Words>
  <Characters>20179</Characters>
  <Application>Microsoft Office Word</Application>
  <DocSecurity>0</DocSecurity>
  <Lines>168</Lines>
  <Paragraphs>47</Paragraphs>
  <ScaleCrop>false</ScaleCrop>
  <Company/>
  <LinksUpToDate>false</LinksUpToDate>
  <CharactersWithSpaces>23672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2023-05-29T18:16:00Z</dcterms:created>
  <dcterms:modified xsi:type="dcterms:W3CDTF">2023-05-29T18:16:00Z</dcterms:modified>
</cp:coreProperties>
</file>