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E689" w14:textId="77777777" w:rsidR="000342BA" w:rsidRPr="000342BA" w:rsidRDefault="000342BA" w:rsidP="000342BA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  <w:r w:rsidRPr="000342BA">
        <w:rPr>
          <w:rStyle w:val="a3"/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r w:rsidRPr="000342BA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</w:t>
      </w:r>
      <w:r w:rsidRPr="000342BA">
        <w:rPr>
          <w:rStyle w:val="a3"/>
          <w:rFonts w:ascii="Times New Roman" w:eastAsia="Calibri" w:hAnsi="Times New Roman" w:cs="Times New Roman"/>
          <w:sz w:val="20"/>
          <w:szCs w:val="20"/>
        </w:rPr>
        <w:t>Управление муниципальным имуществом и земельными ресурсами</w:t>
      </w:r>
      <w:r w:rsidRPr="000342BA">
        <w:rPr>
          <w:rStyle w:val="a3"/>
          <w:rFonts w:ascii="Times New Roman" w:eastAsia="Times New Roman CYR" w:hAnsi="Times New Roman" w:cs="Times New Roman"/>
          <w:sz w:val="20"/>
          <w:szCs w:val="20"/>
        </w:rPr>
        <w:t>»</w:t>
      </w:r>
    </w:p>
    <w:p w14:paraId="1C330E1B" w14:textId="77777777" w:rsidR="000342BA" w:rsidRPr="000342BA" w:rsidRDefault="000342BA" w:rsidP="000342BA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</w:p>
    <w:p w14:paraId="6DB0F0DB" w14:textId="77777777" w:rsidR="000342BA" w:rsidRPr="000342BA" w:rsidRDefault="000342BA" w:rsidP="000342BA">
      <w:pPr>
        <w:autoSpaceDE w:val="0"/>
        <w:spacing w:line="200" w:lineRule="atLeast"/>
        <w:jc w:val="center"/>
        <w:rPr>
          <w:sz w:val="20"/>
          <w:szCs w:val="20"/>
        </w:rPr>
      </w:pPr>
      <w:r w:rsidRPr="000342BA">
        <w:rPr>
          <w:b/>
          <w:bCs/>
          <w:sz w:val="20"/>
          <w:szCs w:val="20"/>
        </w:rPr>
        <w:t xml:space="preserve">Паспорт </w:t>
      </w:r>
      <w:r w:rsidRPr="000342BA">
        <w:rPr>
          <w:rStyle w:val="a3"/>
          <w:sz w:val="20"/>
          <w:szCs w:val="20"/>
        </w:rPr>
        <w:t xml:space="preserve">муниципальной программы </w:t>
      </w:r>
      <w:r w:rsidRPr="000342BA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</w:t>
      </w:r>
      <w:r w:rsidRPr="000342BA">
        <w:rPr>
          <w:rStyle w:val="a3"/>
          <w:rFonts w:eastAsia="Calibri"/>
          <w:sz w:val="20"/>
          <w:szCs w:val="20"/>
        </w:rPr>
        <w:t>Управление муниципальным имуществом и земельными ресурсами</w:t>
      </w:r>
      <w:r w:rsidRPr="000342BA">
        <w:rPr>
          <w:rStyle w:val="a3"/>
          <w:rFonts w:eastAsia="Times New Roman CYR"/>
          <w:sz w:val="20"/>
          <w:szCs w:val="20"/>
        </w:rPr>
        <w:t>»</w:t>
      </w:r>
    </w:p>
    <w:p w14:paraId="3814F39A" w14:textId="77777777" w:rsidR="000342BA" w:rsidRPr="000342BA" w:rsidRDefault="000342BA" w:rsidP="000342BA">
      <w:pPr>
        <w:spacing w:line="200" w:lineRule="atLeast"/>
        <w:jc w:val="right"/>
        <w:rPr>
          <w:sz w:val="20"/>
          <w:szCs w:val="20"/>
        </w:rPr>
      </w:pPr>
    </w:p>
    <w:tbl>
      <w:tblPr>
        <w:tblW w:w="10207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735"/>
      </w:tblGrid>
      <w:tr w:rsidR="000342BA" w:rsidRPr="000342BA" w14:paraId="5CE539DE" w14:textId="77777777" w:rsidTr="000342BA">
        <w:trPr>
          <w:trHeight w:val="40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2201B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7863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«Управление муниципальным имуществом и земельными ресурсами»</w:t>
            </w:r>
          </w:p>
        </w:tc>
      </w:tr>
      <w:tr w:rsidR="000342BA" w:rsidRPr="000342BA" w14:paraId="38184CE9" w14:textId="77777777" w:rsidTr="000342BA">
        <w:trPr>
          <w:trHeight w:val="40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D390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13F5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Администрация Дружненского сельсовета Курчатовского района</w:t>
            </w:r>
          </w:p>
        </w:tc>
      </w:tr>
      <w:tr w:rsidR="000342BA" w:rsidRPr="000342BA" w14:paraId="1180CEA3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53F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1A1E" w14:textId="77777777" w:rsidR="000342BA" w:rsidRPr="000342BA" w:rsidRDefault="000342BA" w:rsidP="00432F3E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отсутствует</w:t>
            </w:r>
          </w:p>
        </w:tc>
      </w:tr>
      <w:tr w:rsidR="000342BA" w:rsidRPr="000342BA" w14:paraId="6D5C23D5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FF9C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696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Администрация Дружненского сельсовета Курчатовского района</w:t>
            </w:r>
          </w:p>
        </w:tc>
      </w:tr>
      <w:tr w:rsidR="000342BA" w:rsidRPr="000342BA" w14:paraId="768B4C9B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9D31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0930" w14:textId="77777777" w:rsidR="000342BA" w:rsidRPr="000342BA" w:rsidRDefault="000342BA" w:rsidP="00432F3E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«Проведение муниципальной политики в области имущественных и земельных отношений»</w:t>
            </w:r>
          </w:p>
        </w:tc>
      </w:tr>
      <w:tr w:rsidR="000342BA" w:rsidRPr="000342BA" w14:paraId="18F7E77D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C2CE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3346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342BA" w:rsidRPr="000342BA" w14:paraId="59C0D7D1" w14:textId="77777777" w:rsidTr="000342BA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5EFA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A258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повышение эффективности управления и распоряжения муниципальным имуществом муниципального образования, земельными ресурсами</w:t>
            </w:r>
          </w:p>
        </w:tc>
      </w:tr>
      <w:tr w:rsidR="000342BA" w:rsidRPr="000342BA" w14:paraId="2A7811F5" w14:textId="77777777" w:rsidTr="000342BA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6290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0EE5" w14:textId="77777777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эффективного управления, целевого использования и сохранности объектов муниципального имущества муниципального образования;</w:t>
            </w:r>
          </w:p>
          <w:p w14:paraId="30D64634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рационального, эффективного использования находящихся в муниципальной собственности муниципального образования земельных участков;</w:t>
            </w:r>
          </w:p>
          <w:p w14:paraId="274FF8A8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- обеспечение предоставления в собственность бесплатно земельных участков отдельным категориям граждан, </w:t>
            </w:r>
          </w:p>
          <w:p w14:paraId="42030E9C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совершенствование системы кадастровой оценки объектов недвижимости;</w:t>
            </w:r>
          </w:p>
          <w:p w14:paraId="0A545EC0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rFonts w:eastAsia="Calibri"/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поступлений в бюджет муниципального образования средств от использования и продажи муниципальных объектов недвижимого имущества и земельных участков.</w:t>
            </w:r>
          </w:p>
          <w:p w14:paraId="61C3AAB0" w14:textId="77777777" w:rsidR="000342BA" w:rsidRPr="000342BA" w:rsidRDefault="000342BA" w:rsidP="00432F3E">
            <w:pPr>
              <w:tabs>
                <w:tab w:val="left" w:pos="744"/>
              </w:tabs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Проведение мероприятий по оформлению права муниципальной собственности на землю и постановка на кадастровый учет земельных участков, государственная собственность на которые не разграничена;</w:t>
            </w:r>
          </w:p>
        </w:tc>
      </w:tr>
      <w:tr w:rsidR="000342BA" w:rsidRPr="000342BA" w14:paraId="40EEF263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ACAF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96C3" w14:textId="68687B04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rStyle w:val="FontStyle27"/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Количество земельных участков, на </w:t>
            </w:r>
            <w:r w:rsidRPr="000342BA">
              <w:rPr>
                <w:rStyle w:val="FontStyle27"/>
                <w:sz w:val="20"/>
                <w:szCs w:val="20"/>
              </w:rPr>
              <w:t xml:space="preserve">которые зарегистрировано право муниципальной собственности муниципального образования «Дружненский сельсовет» Курчатовского района Курской области района и земельные участки </w:t>
            </w:r>
            <w:proofErr w:type="gramStart"/>
            <w:r w:rsidRPr="000342BA">
              <w:rPr>
                <w:rStyle w:val="FontStyle27"/>
                <w:sz w:val="20"/>
                <w:szCs w:val="20"/>
              </w:rPr>
              <w:t>государственная собственность</w:t>
            </w:r>
            <w:proofErr w:type="gramEnd"/>
            <w:r w:rsidRPr="000342BA">
              <w:rPr>
                <w:rStyle w:val="FontStyle27"/>
                <w:sz w:val="20"/>
                <w:szCs w:val="20"/>
              </w:rPr>
              <w:t xml:space="preserve"> на которые не разграничена - 100% к 202</w:t>
            </w:r>
            <w:r w:rsidR="00320A8D">
              <w:rPr>
                <w:rStyle w:val="FontStyle27"/>
                <w:sz w:val="20"/>
                <w:szCs w:val="20"/>
              </w:rPr>
              <w:t>7</w:t>
            </w:r>
            <w:r w:rsidRPr="000342BA">
              <w:rPr>
                <w:rStyle w:val="FontStyle27"/>
                <w:sz w:val="20"/>
                <w:szCs w:val="20"/>
              </w:rPr>
              <w:t xml:space="preserve"> году;</w:t>
            </w:r>
          </w:p>
          <w:p w14:paraId="107A5A82" w14:textId="5214EFB3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Style w:val="FontStyle27"/>
                <w:sz w:val="20"/>
                <w:szCs w:val="20"/>
              </w:rPr>
              <w:t>Паспортизация объектов, регистрация права муниципальной собственности муниципального образования «Дружненский сельсовет» Курчатовского района Курской области объектов - 100% к 202</w:t>
            </w:r>
            <w:r w:rsidR="00320A8D">
              <w:rPr>
                <w:rStyle w:val="FontStyle27"/>
                <w:sz w:val="20"/>
                <w:szCs w:val="20"/>
              </w:rPr>
              <w:t>7</w:t>
            </w:r>
            <w:r w:rsidRPr="000342BA">
              <w:rPr>
                <w:rStyle w:val="FontStyle27"/>
                <w:sz w:val="20"/>
                <w:szCs w:val="20"/>
              </w:rPr>
              <w:t xml:space="preserve"> году</w:t>
            </w:r>
          </w:p>
        </w:tc>
      </w:tr>
      <w:tr w:rsidR="000342BA" w:rsidRPr="000342BA" w14:paraId="08513D41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980B" w14:textId="77777777" w:rsidR="000342BA" w:rsidRPr="000342BA" w:rsidRDefault="000342BA" w:rsidP="00432F3E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B883" w14:textId="143E969C" w:rsidR="000342BA" w:rsidRPr="000342BA" w:rsidRDefault="000342BA" w:rsidP="00432F3E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Срок реализации муниципальной программы 2023–202</w:t>
            </w:r>
            <w:r w:rsidR="00320A8D">
              <w:rPr>
                <w:sz w:val="20"/>
                <w:szCs w:val="20"/>
              </w:rPr>
              <w:t>7</w:t>
            </w:r>
            <w:r w:rsidRPr="000342BA">
              <w:rPr>
                <w:sz w:val="20"/>
                <w:szCs w:val="20"/>
              </w:rPr>
              <w:t xml:space="preserve"> годы Муниципальная программа реализуется в один этап.</w:t>
            </w:r>
          </w:p>
        </w:tc>
      </w:tr>
      <w:tr w:rsidR="000342BA" w:rsidRPr="000342BA" w14:paraId="6B09E0B5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9AEB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EB99" w14:textId="07965E09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Общий объем бюджетных ассигнований на реализацию муниципальной программы за счет средств бюджета муниципального образования «Дружненский сельсовет» Курчатовского района Курской области составляет </w:t>
            </w:r>
            <w:r w:rsidR="00320A8D">
              <w:rPr>
                <w:sz w:val="20"/>
                <w:szCs w:val="20"/>
              </w:rPr>
              <w:t>33500</w:t>
            </w:r>
            <w:r w:rsidRPr="000342BA">
              <w:rPr>
                <w:sz w:val="20"/>
                <w:szCs w:val="20"/>
              </w:rPr>
              <w:t xml:space="preserve"> руб., в том числе по годам:</w:t>
            </w:r>
          </w:p>
          <w:p w14:paraId="27D12D0E" w14:textId="31778222" w:rsidR="000342BA" w:rsidRPr="000342BA" w:rsidRDefault="000342BA" w:rsidP="00432F3E">
            <w:pPr>
              <w:widowControl w:val="0"/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2023 год – </w:t>
            </w:r>
            <w:r w:rsidR="00320A8D">
              <w:rPr>
                <w:sz w:val="20"/>
                <w:szCs w:val="20"/>
              </w:rPr>
              <w:t>7500</w:t>
            </w:r>
            <w:r w:rsidRPr="000342BA">
              <w:rPr>
                <w:sz w:val="20"/>
                <w:szCs w:val="20"/>
              </w:rPr>
              <w:t xml:space="preserve"> руб.,</w:t>
            </w:r>
          </w:p>
          <w:p w14:paraId="1EBA336D" w14:textId="580D525B" w:rsidR="000342BA" w:rsidRPr="000342BA" w:rsidRDefault="000342BA" w:rsidP="00432F3E">
            <w:pPr>
              <w:widowControl w:val="0"/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2024 год – 20</w:t>
            </w:r>
            <w:r w:rsidR="00320A8D">
              <w:rPr>
                <w:sz w:val="20"/>
                <w:szCs w:val="20"/>
              </w:rPr>
              <w:t>0</w:t>
            </w:r>
            <w:r w:rsidRPr="000342BA">
              <w:rPr>
                <w:sz w:val="20"/>
                <w:szCs w:val="20"/>
              </w:rPr>
              <w:t>00 руб.,</w:t>
            </w:r>
          </w:p>
          <w:p w14:paraId="17226C52" w14:textId="77777777" w:rsid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2025 год – 2000 руб.</w:t>
            </w:r>
            <w:r>
              <w:rPr>
                <w:sz w:val="20"/>
                <w:szCs w:val="20"/>
              </w:rPr>
              <w:t>,</w:t>
            </w:r>
          </w:p>
          <w:p w14:paraId="771CAFB0" w14:textId="77777777" w:rsid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-2000 руб.</w:t>
            </w:r>
            <w:r w:rsidR="00320A8D">
              <w:rPr>
                <w:sz w:val="20"/>
                <w:szCs w:val="20"/>
              </w:rPr>
              <w:t>,</w:t>
            </w:r>
          </w:p>
          <w:p w14:paraId="68539F0F" w14:textId="45D5BAE1" w:rsidR="00320A8D" w:rsidRPr="000342BA" w:rsidRDefault="00320A8D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год-2000 руб.</w:t>
            </w:r>
          </w:p>
        </w:tc>
      </w:tr>
      <w:tr w:rsidR="000342BA" w:rsidRPr="000342BA" w14:paraId="475E0A37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6CEC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8C99" w14:textId="77777777" w:rsidR="000342BA" w:rsidRPr="000342BA" w:rsidRDefault="000342BA" w:rsidP="00432F3E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- 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14:paraId="6D0FB4F4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повышение эффективности управления муниципальным имуществом;</w:t>
            </w:r>
          </w:p>
          <w:p w14:paraId="0E9DD9A6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совершенствование системы учета муниципального имущества в реестре государственного имущества Курской области;</w:t>
            </w:r>
          </w:p>
          <w:p w14:paraId="58B36316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поступлений в бюджет муниципального образования «Дружненский сельсовет» Курчатовского района Курской области средств от использования и продажи муниципальных объектов недвижимого имущества и земельных ресурсов;</w:t>
            </w:r>
          </w:p>
          <w:p w14:paraId="74ED1C27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- установление налогооблагаемой базы с учетом рыночной цены на землю. </w:t>
            </w:r>
          </w:p>
        </w:tc>
      </w:tr>
    </w:tbl>
    <w:p w14:paraId="73BE874E" w14:textId="77777777" w:rsidR="00597DDF" w:rsidRDefault="00597DDF"/>
    <w:sectPr w:rsidR="00597DDF" w:rsidSect="00320A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A"/>
    <w:rsid w:val="000342BA"/>
    <w:rsid w:val="00155473"/>
    <w:rsid w:val="00320A8D"/>
    <w:rsid w:val="00597DDF"/>
    <w:rsid w:val="00B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B97"/>
  <w15:chartTrackingRefBased/>
  <w15:docId w15:val="{EBA50A08-BA0B-4BFF-89B6-C0421E55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2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42BA"/>
    <w:rPr>
      <w:b/>
      <w:bCs/>
    </w:rPr>
  </w:style>
  <w:style w:type="character" w:customStyle="1" w:styleId="FontStyle27">
    <w:name w:val="Font Style27"/>
    <w:rsid w:val="000342BA"/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a4">
    <w:basedOn w:val="a"/>
    <w:next w:val="a5"/>
    <w:rsid w:val="000342B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a6">
    <w:name w:val="Содержимое таблицы"/>
    <w:basedOn w:val="a"/>
    <w:rsid w:val="000342BA"/>
    <w:pPr>
      <w:suppressLineNumbers/>
    </w:pPr>
  </w:style>
  <w:style w:type="paragraph" w:customStyle="1" w:styleId="ConsPlusCell">
    <w:name w:val="ConsPlusCell"/>
    <w:rsid w:val="000342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a5">
    <w:name w:val="Normal (Web)"/>
    <w:basedOn w:val="a"/>
    <w:uiPriority w:val="99"/>
    <w:semiHidden/>
    <w:unhideWhenUsed/>
    <w:rsid w:val="0003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2024-11-13T11:23:00Z</dcterms:created>
  <dcterms:modified xsi:type="dcterms:W3CDTF">2024-11-13T11:23:00Z</dcterms:modified>
</cp:coreProperties>
</file>