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64" w:rsidRDefault="00784A64" w:rsidP="00784A64">
      <w:pPr>
        <w:pStyle w:val="1"/>
        <w:shd w:val="clear" w:color="auto" w:fill="FFFFFF"/>
        <w:spacing w:before="500" w:beforeAutospacing="0" w:afterAutospacing="0"/>
        <w:rPr>
          <w:rFonts w:ascii="Helvetica" w:hAnsi="Helvetica" w:cs="Helvetica"/>
          <w:b w:val="0"/>
          <w:bCs w:val="0"/>
          <w:color w:val="333333"/>
          <w:sz w:val="16"/>
          <w:szCs w:val="16"/>
        </w:rPr>
      </w:pPr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Решение Собрания депутатов 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>Дружненского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 сельсовета Курчатовского района от 05 апреля 2021 года №356 «О внесении изменений в решение Собрания депутатов 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>Дружненского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 сельсовета от 30.07.2007года №254 «О системе оплаты труда выборных должностных лиц местного самоуправления, осуществляющих свои полномочия на постоянной основе, и муниципальных служащих муниципального образования «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>Дружненский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 сельсовет»</w:t>
      </w:r>
    </w:p>
    <w:p w:rsidR="00784A64" w:rsidRDefault="00784A64" w:rsidP="00784A6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СОБРАНИЕ ДЕПУТАТОВ</w:t>
      </w:r>
    </w:p>
    <w:p w:rsidR="00784A64" w:rsidRDefault="00784A64" w:rsidP="00784A6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ДРУЖНЕНСКОГО СЕЛЬСОВЕТА</w:t>
      </w:r>
    </w:p>
    <w:p w:rsidR="00784A64" w:rsidRDefault="00784A64" w:rsidP="00784A6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КУРЧАТОВСКОГО РАЙОНА</w:t>
      </w:r>
    </w:p>
    <w:p w:rsidR="00784A64" w:rsidRDefault="00784A64" w:rsidP="00784A6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РЕШЕНИЕ</w:t>
      </w:r>
    </w:p>
    <w:p w:rsidR="00784A64" w:rsidRDefault="00784A64" w:rsidP="00784A6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от 05 апреля 2021 года №356</w:t>
      </w:r>
    </w:p>
    <w:p w:rsidR="00784A64" w:rsidRDefault="00784A64" w:rsidP="00784A6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 xml:space="preserve">«О внесении изменений в решение Собрания депутатов </w:t>
      </w:r>
      <w:proofErr w:type="spellStart"/>
      <w:r>
        <w:rPr>
          <w:rStyle w:val="a4"/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Style w:val="a4"/>
          <w:rFonts w:ascii="Helvetica" w:hAnsi="Helvetica" w:cs="Helvetica"/>
          <w:color w:val="555555"/>
          <w:sz w:val="14"/>
          <w:szCs w:val="14"/>
        </w:rPr>
        <w:t xml:space="preserve"> сельсовета от 30.07.2007года №254 «О системе оплаты труда выборных должностных лиц местного самоуправления, осуществляющих свои полномочия на постоянной основе, и муниципальных служащих муниципального образования «</w:t>
      </w:r>
      <w:proofErr w:type="spellStart"/>
      <w:r>
        <w:rPr>
          <w:rStyle w:val="a4"/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Style w:val="a4"/>
          <w:rFonts w:ascii="Helvetica" w:hAnsi="Helvetica" w:cs="Helvetica"/>
          <w:color w:val="555555"/>
          <w:sz w:val="14"/>
          <w:szCs w:val="14"/>
        </w:rPr>
        <w:t xml:space="preserve"> сельсовет»</w:t>
      </w:r>
    </w:p>
    <w:p w:rsidR="00784A64" w:rsidRDefault="00784A64" w:rsidP="00784A6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gramStart"/>
      <w:r>
        <w:rPr>
          <w:rFonts w:ascii="Helvetica" w:hAnsi="Helvetica" w:cs="Helvetica"/>
          <w:color w:val="555555"/>
          <w:sz w:val="14"/>
          <w:szCs w:val="14"/>
        </w:rPr>
        <w:t>В соответствии с Законом Курской области от 13.06.2007г. №60-ЗКО «О муниципальной службе в Курской области», Федеральным Законом от 06.10.2003г. №131-ФЗ «Об общих принципах организации местного самоуправления в Российской Федерации», Законом Курской области от 11.12.1998г. №35-ЗКО «О статусе глав муниципальных образований и других выборных должностных лиц местного самоуправления в Курской области», Уставом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сельсовет», в целях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материального стимулирования муниципальных служащих Собрание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</w:t>
      </w:r>
    </w:p>
    <w:p w:rsidR="00784A64" w:rsidRDefault="00784A64" w:rsidP="00784A6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РЕШИЛО:</w:t>
      </w:r>
    </w:p>
    <w:p w:rsidR="00784A64" w:rsidRDefault="00784A64" w:rsidP="00784A6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1. Внести в Приложение к решению Собрания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 от 30.07.2007г. №254 «О системе оплаты труда выборных должностных местного самоуправления, осуществляющих свои полномочия на постоянной основе, и муниципальных служащих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следующие изменения и дополнения:</w:t>
      </w:r>
    </w:p>
    <w:p w:rsidR="00784A64" w:rsidRDefault="00784A64" w:rsidP="00784A6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1.1. П.4 «Виды поощрения муниципального служащего и порядок их применения» дополнить п.п.4.4 следующего содержания:</w:t>
      </w:r>
    </w:p>
    <w:p w:rsidR="00784A64" w:rsidRDefault="00784A64" w:rsidP="00784A6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«п.п. 4.4. Муниципальным служащим, выборным должностным лицам местного самоуправления могут производиться единовременные денежные выплаты по следующим основаниям и в следующих размерах:</w:t>
      </w:r>
    </w:p>
    <w:p w:rsidR="00784A64" w:rsidRDefault="00784A64" w:rsidP="00784A6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4.4.1.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Награжденные Почетной грамотой Представительного Собрания Курчатовского района Курской области может разово премироваться в размере до девяти тысяч рублей за счет бюджета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области.».</w:t>
      </w:r>
      <w:proofErr w:type="gramEnd"/>
    </w:p>
    <w:p w:rsidR="00784A64" w:rsidRDefault="00784A64" w:rsidP="00784A6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2. Настоящее решение вступает в силу с момента его подписания.</w:t>
      </w:r>
    </w:p>
    <w:p w:rsidR="00784A64" w:rsidRDefault="00784A64" w:rsidP="00784A6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Председатель Собрания депутатов</w:t>
      </w:r>
    </w:p>
    <w:p w:rsidR="00784A64" w:rsidRDefault="00784A64" w:rsidP="00784A6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</w:t>
      </w:r>
    </w:p>
    <w:p w:rsidR="00784A64" w:rsidRDefault="00784A64" w:rsidP="00784A6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Курчатовского района Г.И. Крамарева</w:t>
      </w:r>
    </w:p>
    <w:p w:rsidR="00784A64" w:rsidRDefault="00784A64" w:rsidP="00784A6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Глава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</w:t>
      </w:r>
    </w:p>
    <w:p w:rsidR="00784A64" w:rsidRDefault="00784A64" w:rsidP="00784A64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Курчатовского района Ю.М.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Мяснянкин</w:t>
      </w:r>
      <w:proofErr w:type="spellEnd"/>
    </w:p>
    <w:p w:rsidR="00A25223" w:rsidRPr="00784A64" w:rsidRDefault="00A25223" w:rsidP="00784A64"/>
    <w:sectPr w:rsidR="00A25223" w:rsidRPr="00784A64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E09DF"/>
    <w:rsid w:val="003A480F"/>
    <w:rsid w:val="00630F6C"/>
    <w:rsid w:val="00784A64"/>
    <w:rsid w:val="00A25223"/>
    <w:rsid w:val="00B80655"/>
    <w:rsid w:val="00DE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DE09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9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0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09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89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85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2023-05-30T10:14:00Z</dcterms:created>
  <dcterms:modified xsi:type="dcterms:W3CDTF">2023-05-30T10:14:00Z</dcterms:modified>
</cp:coreProperties>
</file>